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Mediatorenvertrag (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Bau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, 2020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)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Parteien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2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Mediator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haben am ____________ unter Einbeziehung der Streitl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sungsordnung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das Bauwesen (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 xml:space="preserve">Bau) </w:t>
      </w:r>
      <w:r>
        <w:rPr>
          <w:rFonts w:ascii="Arial" w:hAnsi="Arial"/>
          <w:rtl w:val="0"/>
          <w:lang w:val="de-DE"/>
        </w:rPr>
        <w:t>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 eine Mediationsvereinbarung getroffen.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diesem Vertrag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und der Mediator vereinbaren, ein Mediationsverfahren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 xml:space="preserve">den Abschnitten I und II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ind w:left="567" w:hanging="567"/>
        <w:rPr>
          <w:rFonts w:ascii="Arial" w:cs="Arial" w:hAnsi="Arial" w:eastAsia="Arial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I.</w:t>
        <w:tab/>
        <w:t>Gegenstand der Mediation</w:t>
      </w:r>
      <w:r>
        <w:rPr>
          <w:sz w:val="22"/>
          <w:szCs w:val="22"/>
          <w:vertAlign w:val="superscript"/>
        </w:rPr>
        <w:footnoteReference w:id="3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7937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Der Mediator wird 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r alle Streitigkeiten im Zusammenhang mit dem Vertrag ____________ betreffend das Bauvorhaben ____________ bestellt.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Der Mediator wird im Zusammenhang mit dem Vertrag ____________ betreffend das Bauvorhaben ____________ zur Behandlung der/des streitigen Themenkomplexe/s ____________ bestellt.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4"/>
          <w:szCs w:val="24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II.</w:t>
        <w:tab/>
        <w:t>Pflichten der Parteien und des Mediators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Parteien und der Mediator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bernehmen hiermit ausdr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 die ihnen in der </w:t>
      </w:r>
      <w:r>
        <w:rPr>
          <w:i w:val="1"/>
          <w:iCs w:val="1"/>
          <w:sz w:val="22"/>
          <w:szCs w:val="22"/>
          <w:rtl w:val="0"/>
          <w:lang w:val="de-DE"/>
        </w:rPr>
        <w:t>SL</w:t>
      </w:r>
      <w:r>
        <w:rPr>
          <w:i w:val="1"/>
          <w:iCs w:val="1"/>
          <w:sz w:val="22"/>
          <w:szCs w:val="22"/>
          <w:rtl w:val="0"/>
          <w:lang w:val="de-DE"/>
        </w:rPr>
        <w:t> </w:t>
      </w:r>
      <w:r>
        <w:rPr>
          <w:i w:val="1"/>
          <w:iCs w:val="1"/>
          <w:sz w:val="22"/>
          <w:szCs w:val="22"/>
          <w:rtl w:val="0"/>
          <w:lang w:val="de-DE"/>
        </w:rPr>
        <w:t>Bau</w:t>
      </w:r>
      <w:r>
        <w:rPr>
          <w:sz w:val="22"/>
          <w:szCs w:val="22"/>
          <w:rtl w:val="0"/>
          <w:lang w:val="de-DE"/>
        </w:rPr>
        <w:t xml:space="preserve"> zugeordneten Pflichten als pers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nliche Verpflichtung, der Mediator insbesondere die Pflichten zur Neutralit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t, Verschwiegenheit und Verfahrensverantwortung.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1134" w:firstLine="0"/>
        <w:rPr>
          <w:sz w:val="22"/>
          <w:szCs w:val="22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1268094</wp:posOffset>
                </wp:positionH>
                <wp:positionV relativeFrom="page">
                  <wp:posOffset>3990974</wp:posOffset>
                </wp:positionV>
                <wp:extent cx="125730" cy="125730"/>
                <wp:effectExtent l="0" t="0" r="0" b="0"/>
                <wp:wrapNone/>
                <wp:docPr id="1073741825" name="officeArt object" descr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9.8pt;margin-top:314.2pt;width:9.9pt;height:9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>Die Parteien haben ein Mediatorengremium bestellt. Der Mediator Herr/Frau __________ tr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gt die Verfahrensverantwortung im Sinne des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11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2 Satz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 xml:space="preserve">2.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Mediator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rt, dass keine Tatsachen vorliegen, die Zweifel an seiner Unparteilichkeit oder 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ngigkeit wecken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haben sich in ihrer Mediationsvereinbarung verpflichtet, den Mediator sowie von ihm beigezogene fachkundige Dritte in einem nachfolgenden Schiedsgerichts- oder Gerichtsverfahren nicht als Zeugen oder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ndige/n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Tatsachen zu benennen, die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Mediationsverfahrens offenbart wurden.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III.</w:t>
        <w:tab/>
        <w:t>Bevollm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chtigungen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tabs>
          <w:tab w:val="right" w:pos="9046" w:leader="underscore"/>
        </w:tabs>
        <w:ind w:left="567" w:firstLine="0"/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IV.</w:t>
        <w:tab/>
        <w:t>Beendigung des Mediatorenvertrages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Vertrag endet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Verfahrensbeendigung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13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Vereinbarung der Parteien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durch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cktrittserkl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rung des Mediators nach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>6 Abs. 6.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Nach Vertragsbeendigung hat der Mediator die ihm von den einzelnen Parteien zur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gestellten Unterlagen unverz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an die jeweilige Partei herauszugeben.</w:t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V.</w:t>
        <w:tab/>
        <w:t>Verg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tung und Auslagen des Mediators</w:t>
      </w:r>
      <w:r>
        <w:rPr>
          <w:b w:val="1"/>
          <w:bCs w:val="1"/>
          <w:sz w:val="22"/>
          <w:szCs w:val="22"/>
          <w:vertAlign w:val="superscript"/>
        </w:rPr>
        <w:footnoteReference w:id="4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tung und Auslagen richten sich nach </w:t>
      </w:r>
      <w:r>
        <w:rPr>
          <w:sz w:val="22"/>
          <w:szCs w:val="22"/>
          <w:rtl w:val="0"/>
          <w:lang w:val="de-DE"/>
        </w:rPr>
        <w:t>§§ </w:t>
      </w:r>
      <w:r>
        <w:rPr>
          <w:sz w:val="22"/>
          <w:szCs w:val="22"/>
          <w:rtl w:val="0"/>
          <w:lang w:val="de-DE"/>
        </w:rPr>
        <w:t>8 und 9.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50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6"/>
        <w:gridCol w:w="7940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Mediators wird mit einem Stundensatz von _______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Mediators wird mit einem Tagessatz von _______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1134" w:hanging="567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tigkeit des Mediators wird wie folgt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tet: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____________________________________________________________________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notwendigen Reisekosten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EUR/km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eigengenutzten PKW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Klasse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Bahnfahrten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Class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Flugreisen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Mietwagen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und sonstigen Auslagen des Mediators werden dem Mediator von den Parteien auf Nachweis erstattet.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tung und Auslagen werden von den Parteien zu gleichen Teilen getragen. Die Parteien sind dem Mediator als Gesamtschuldner verpflichtet.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verpflichten sich zur Zahlung binnen vier Wochen nach Rechnungslegung.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VI.</w:t>
        <w:tab/>
        <w:t>Besondere Vereinbarungen</w:t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  <w:tab w:val="clear" w:pos="1985"/>
          <w:tab w:val="clear" w:pos="4536"/>
        </w:tabs>
        <w:spacing w:line="240" w:lineRule="auto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mehrere Mediatoren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3">
    <w:p>
      <w:pPr>
        <w:pStyle w:val="footnote text"/>
        <w:spacing w:line="240" w:lineRule="auto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4">
    <w:p>
      <w:pPr>
        <w:pStyle w:val="footnote text"/>
      </w:pPr>
      <w:r>
        <w:rPr>
          <w:rFonts w:ascii="Arial" w:cs="Arial" w:hAnsi="Arial" w:eastAsia="Arial"/>
          <w:b w:val="1"/>
          <w:bCs w:val="1"/>
          <w:sz w:val="22"/>
          <w:szCs w:val="22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